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erto Sans" w:cs="Roberto Sans" w:eastAsia="Roberto Sans" w:hAnsi="Roberto Sans"/>
          <w:b w:val="1"/>
          <w:color w:val="002e5d"/>
          <w:sz w:val="38"/>
          <w:szCs w:val="3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4997470</wp:posOffset>
            </wp:positionH>
            <wp:positionV relativeFrom="paragraph">
              <wp:posOffset>-879857</wp:posOffset>
            </wp:positionV>
            <wp:extent cx="1817077" cy="1817077"/>
            <wp:effectExtent b="0" l="0" r="0" t="0"/>
            <wp:wrapNone/>
            <wp:docPr descr="A logo of a person holding a ball&#10;&#10;Description automatically generated" id="18"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-878382</wp:posOffset>
            </wp:positionH>
            <wp:positionV relativeFrom="paragraph">
              <wp:posOffset>-880492</wp:posOffset>
            </wp:positionV>
            <wp:extent cx="1817077" cy="1817077"/>
            <wp:effectExtent b="0" l="0" r="0" t="0"/>
            <wp:wrapNone/>
            <wp:docPr descr="A logo of a person holding a ball&#10;&#10;Description automatically generated" id="19"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p>
    <w:p w:rsidR="00000000" w:rsidDel="00000000" w:rsidP="00000000" w:rsidRDefault="00000000" w:rsidRPr="00000000" w14:paraId="00000002">
      <w:pPr>
        <w:jc w:val="center"/>
        <w:rPr>
          <w:rFonts w:ascii="Roberto Sans" w:cs="Roberto Sans" w:eastAsia="Roberto Sans" w:hAnsi="Roberto Sans"/>
          <w:b w:val="1"/>
          <w:i w:val="1"/>
          <w:color w:val="002e5d"/>
          <w:sz w:val="28"/>
          <w:szCs w:val="28"/>
          <w:u w:val="single"/>
        </w:rPr>
      </w:pPr>
      <w:r w:rsidDel="00000000" w:rsidR="00000000" w:rsidRPr="00000000">
        <w:rPr>
          <w:rFonts w:ascii="Roberto Sans" w:cs="Roberto Sans" w:eastAsia="Roberto Sans" w:hAnsi="Roberto Sans"/>
          <w:b w:val="1"/>
          <w:color w:val="002e5d"/>
          <w:sz w:val="38"/>
          <w:szCs w:val="38"/>
          <w:rtl w:val="0"/>
        </w:rPr>
        <w:t xml:space="preserve">Maulden Netball Club</w:t>
        <w:br w:type="textWrapping"/>
        <w:t xml:space="preserve">Players, Parents/Carers and Spectators Social Media Policy - 2025/26</w:t>
      </w:r>
      <w:r w:rsidDel="00000000" w:rsidR="00000000" w:rsidRPr="00000000">
        <w:rPr>
          <w:rtl w:val="0"/>
        </w:rPr>
      </w:r>
    </w:p>
    <w:p w:rsidR="00000000" w:rsidDel="00000000" w:rsidP="00000000" w:rsidRDefault="00000000" w:rsidRPr="00000000" w14:paraId="00000003">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This Policy is to be read by </w:t>
      </w:r>
      <w:r w:rsidDel="00000000" w:rsidR="00000000" w:rsidRPr="00000000">
        <w:rPr>
          <w:rFonts w:ascii="Roberto Sans" w:cs="Roberto Sans" w:eastAsia="Roberto Sans" w:hAnsi="Roberto Sans"/>
          <w:b w:val="1"/>
          <w:i w:val="1"/>
          <w:color w:val="002e5d"/>
          <w:sz w:val="32"/>
          <w:szCs w:val="32"/>
          <w:u w:val="single"/>
          <w:rtl w:val="0"/>
        </w:rPr>
        <w:t xml:space="preserve">Players Parents/Carers and Spectators</w:t>
      </w:r>
      <w:r w:rsidDel="00000000" w:rsidR="00000000" w:rsidRPr="00000000">
        <w:rPr>
          <w:rFonts w:ascii="Roberto Sans" w:cs="Roberto Sans" w:eastAsia="Roberto Sans" w:hAnsi="Roberto Sans"/>
          <w:b w:val="1"/>
          <w:i w:val="1"/>
          <w:color w:val="002e5d"/>
          <w:sz w:val="24"/>
          <w:szCs w:val="24"/>
          <w:u w:val="single"/>
          <w:rtl w:val="0"/>
        </w:rPr>
        <w:t xml:space="preserve"> in order to ensure the obligations are understood before signing. </w:t>
      </w:r>
    </w:p>
    <w:p w:rsidR="00000000" w:rsidDel="00000000" w:rsidP="00000000" w:rsidRDefault="00000000" w:rsidRPr="00000000" w14:paraId="00000004">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tl w:val="0"/>
        </w:rPr>
      </w:r>
    </w:p>
    <w:p w:rsidR="00000000" w:rsidDel="00000000" w:rsidP="00000000" w:rsidRDefault="00000000" w:rsidRPr="00000000" w14:paraId="00000005">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Maulden Netball Club understands the importance of and need for the responsible use of social media and their responsibility for helping to safeguard young people in the sport of netball. </w:t>
      </w:r>
    </w:p>
    <w:p w:rsidR="00000000" w:rsidDel="00000000" w:rsidP="00000000" w:rsidRDefault="00000000" w:rsidRPr="00000000" w14:paraId="00000006">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7">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We ask all members, parents/carers, and people in positions of trust to read the England Netball Social Media Policy and ensure that they, their child or the young people in their association have understood the importance of the Policy and the expectations on them in relation to their use of social media.</w:t>
      </w:r>
    </w:p>
    <w:p w:rsidR="00000000" w:rsidDel="00000000" w:rsidP="00000000" w:rsidRDefault="00000000" w:rsidRPr="00000000" w14:paraId="00000008">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9">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I understand that:</w:t>
      </w:r>
    </w:p>
    <w:p w:rsidR="00000000" w:rsidDel="00000000" w:rsidP="00000000" w:rsidRDefault="00000000" w:rsidRPr="00000000" w14:paraId="0000000A">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am responsible for my behaviour when using social media and texts relating to a member, connected participant or employee of England Netball and the sport of netball, including anything re-posted and my use of language.</w:t>
      </w:r>
    </w:p>
    <w:p w:rsidR="00000000" w:rsidDel="00000000" w:rsidP="00000000" w:rsidRDefault="00000000" w:rsidRPr="00000000" w14:paraId="0000000B">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have read and understand the England Netball Social Media policy and understand that I may be subject to Disciplinary Action should I breach its usage guidance.</w:t>
      </w:r>
    </w:p>
    <w:p w:rsidR="00000000" w:rsidDel="00000000" w:rsidP="00000000" w:rsidRDefault="00000000" w:rsidRPr="00000000" w14:paraId="0000000C">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understand that my use of the internet and social media sites through Maulden Netball Club can be monitored and logged and made available to the club and England Netball and any external agencies involved with the regulation of internet usage.</w:t>
      </w:r>
    </w:p>
    <w:p w:rsidR="00000000" w:rsidDel="00000000" w:rsidP="00000000" w:rsidRDefault="00000000" w:rsidRPr="00000000" w14:paraId="0000000D">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will not post or give out any personal details, such as name, address, age and contact numbers, either of myself or any other person.</w:t>
      </w:r>
    </w:p>
    <w:p w:rsidR="00000000" w:rsidDel="00000000" w:rsidP="00000000" w:rsidRDefault="00000000" w:rsidRPr="00000000" w14:paraId="0000000E">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will not share my own or the club password with anyone.</w:t>
      </w:r>
    </w:p>
    <w:p w:rsidR="00000000" w:rsidDel="00000000" w:rsidP="00000000" w:rsidRDefault="00000000" w:rsidRPr="00000000" w14:paraId="0000000F">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will not arrange to meet anyone without the knowledge and consent of my parent/carer.</w:t>
      </w:r>
    </w:p>
    <w:p w:rsidR="00000000" w:rsidDel="00000000" w:rsidP="00000000" w:rsidRDefault="00000000" w:rsidRPr="00000000" w14:paraId="00000010">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will not deliberately browse, download, access or post any material that could be offensive, threatening or illegal. I agree to report material, posts, or contacts which I find upsetting or cause me concern.</w:t>
      </w:r>
    </w:p>
    <w:p w:rsidR="00000000" w:rsidDel="00000000" w:rsidP="00000000" w:rsidRDefault="00000000" w:rsidRPr="00000000" w14:paraId="00000011">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understand that if there is need for anyone to take action as a result of my use of social media in the sport of netball, my parent/carer may be contacted. </w:t>
      </w:r>
      <w:r w:rsidDel="00000000" w:rsidR="00000000" w:rsidRPr="00000000">
        <w:rPr>
          <w:rtl w:val="0"/>
        </w:rPr>
      </w:r>
    </w:p>
    <w:p w:rsidR="00000000" w:rsidDel="00000000" w:rsidP="00000000" w:rsidRDefault="00000000" w:rsidRPr="00000000" w14:paraId="00000012">
      <w:pPr>
        <w:spacing w:after="0" w:lineRule="auto"/>
        <w:ind w:left="0" w:firstLine="0"/>
        <w:rPr>
          <w:rFonts w:ascii="Roberto Sans" w:cs="Roberto Sans" w:eastAsia="Roberto Sans" w:hAnsi="Roberto Sans"/>
          <w:u w:val="none"/>
        </w:rPr>
      </w:pPr>
      <w:r w:rsidDel="00000000" w:rsidR="00000000" w:rsidRPr="00000000">
        <w:rPr>
          <w:rtl w:val="0"/>
        </w:rPr>
      </w:r>
    </w:p>
    <w:sectPr>
      <w:pgSz w:h="15840" w:w="12240" w:orient="portrait"/>
      <w:pgMar w:bottom="1190.5511811023623" w:top="1190.5511811023623"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er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67" w:line="249" w:lineRule="auto"/>
        <w:ind w:left="10" w:right="258" w:firstLine="3.99999999999999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fHu26kU0x5lSL9TFsZ/yejpHA==">CgMxLjA4AHIhMVJSNTQ3bHY1Vjc3cnEzNGx5UDNVeWJCczI5NXY4Y2M1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2024-10-27T21:41:00Z</dcterms:created>
  <dc:creator>David Bottle</dc:creator>
</cp:coreProperties>
</file>